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15" w:rsidRPr="000F1515" w:rsidRDefault="000F1515" w:rsidP="000F1515">
      <w:pPr>
        <w:shd w:val="clear" w:color="auto" w:fill="F2F2F2"/>
        <w:spacing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hyperlink r:id="rId4" w:history="1">
        <w:r w:rsidRPr="000F1515">
          <w:rPr>
            <w:rFonts w:ascii="Helvetica" w:eastAsia="Times New Roman" w:hAnsi="Helvetica" w:cs="Helvetica"/>
            <w:color w:val="424242"/>
            <w:sz w:val="21"/>
            <w:szCs w:val="21"/>
            <w:lang w:eastAsia="pl-PL"/>
          </w:rPr>
          <w:t>Dz.U. z 2001 nr 152 poz. 1742</w:t>
        </w:r>
      </w:hyperlink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• Brzmienie od 1 stycznia 2002 </w:t>
      </w:r>
    </w:p>
    <w:p w:rsidR="000F1515" w:rsidRPr="000F1515" w:rsidRDefault="000F1515" w:rsidP="000F1515">
      <w:pPr>
        <w:shd w:val="clear" w:color="auto" w:fill="F2F2F2"/>
        <w:spacing w:line="450" w:lineRule="atLeast"/>
        <w:jc w:val="left"/>
        <w:outlineLvl w:val="1"/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</w:pPr>
      <w:r w:rsidRPr="000F1515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>ROZPORZĄDZENIE MINISTRA ZDROWIA</w:t>
      </w:r>
      <w:r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 xml:space="preserve"> </w:t>
      </w:r>
      <w:r w:rsidRPr="000F1515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>z dnia 6 grudnia 2001 r.</w:t>
      </w:r>
      <w:r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 xml:space="preserve"> </w:t>
      </w:r>
      <w:bookmarkStart w:id="0" w:name="_GoBack"/>
      <w:bookmarkEnd w:id="0"/>
      <w:r w:rsidRPr="000F1515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>w sprawie wykazu chorób zakaźnych, w przypadku których stwierdzenie zgonu wymaga szczególnego postępowania ze zwłokami osób zmarłych na te choroby.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Na podstawie </w:t>
      </w:r>
      <w:hyperlink r:id="rId5" w:anchor="art:9_ust:3a" w:tooltip="Ustawa o cmentarzach i chowaniu zmarłych" w:history="1">
        <w:r w:rsidRPr="000F1515">
          <w:rPr>
            <w:rFonts w:ascii="Helvetica" w:eastAsia="Times New Roman" w:hAnsi="Helvetica" w:cs="Helvetica"/>
            <w:color w:val="424242"/>
            <w:sz w:val="21"/>
            <w:szCs w:val="21"/>
            <w:lang w:eastAsia="pl-PL"/>
          </w:rPr>
          <w:t>art. 9 ust. 3a</w:t>
        </w:r>
      </w:hyperlink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ustawy z dnia 31 stycznia 1959 r. o cmentarzach i chowaniu zmarłych (Dz. U. z 2000 r. Nr 23, poz. 295 i Nr 120, poz. 1268) zarządza się, co następuje: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1.</w:t>
      </w:r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Ustala się wykaz chorób zakaźnych, w przypadku których stwierdzenie zgonu powoduje obowiązek natychmiastowego usunięcia z mieszkania zwłok osób zmarłych na te choroby i pochowania na najbliższym cmentarzu w ciągu 24 godzin od chwili zgonu: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cholera,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dur wysypkowy i inne riketsjozy,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3) dżuma,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4) gorączka powrotna,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5) nagminne porażenie dziecięce,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6) nosacizna,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7) trąd,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8) wąglik,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9) wścieklizna,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10) żółta gorączka i inne wirusowe gorączki krwotoczne.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2.</w:t>
      </w:r>
      <w:r w:rsidRPr="000F1515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Rozporządzenie wchodzi w życie z dniem 1 stycznia 2002 r.</w:t>
      </w:r>
    </w:p>
    <w:p w:rsidR="000F1515" w:rsidRPr="000F1515" w:rsidRDefault="000F1515" w:rsidP="000F1515">
      <w:pPr>
        <w:shd w:val="clear" w:color="auto" w:fill="F2F2F2"/>
        <w:spacing w:after="240" w:line="270" w:lineRule="atLeast"/>
        <w:jc w:val="right"/>
        <w:rPr>
          <w:rFonts w:ascii="Helvetica" w:eastAsia="Times New Roman" w:hAnsi="Helvetica" w:cs="Helvetica"/>
          <w:i/>
          <w:iCs/>
          <w:color w:val="282828"/>
          <w:sz w:val="21"/>
          <w:szCs w:val="21"/>
          <w:lang w:eastAsia="pl-PL"/>
        </w:rPr>
      </w:pPr>
      <w:r w:rsidRPr="000F1515">
        <w:rPr>
          <w:rFonts w:ascii="Helvetica" w:eastAsia="Times New Roman" w:hAnsi="Helvetica" w:cs="Helvetica"/>
          <w:i/>
          <w:iCs/>
          <w:color w:val="282828"/>
          <w:sz w:val="21"/>
          <w:szCs w:val="21"/>
          <w:lang w:eastAsia="pl-PL"/>
        </w:rPr>
        <w:t>Minister Zdrowia: M. Łapiński</w:t>
      </w:r>
    </w:p>
    <w:p w:rsidR="00242183" w:rsidRDefault="00242183"/>
    <w:sectPr w:rsidR="0024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15"/>
    <w:rsid w:val="000F1515"/>
    <w:rsid w:val="002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407B7-683B-4EAF-B80F-00AFEA03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1515"/>
    <w:rPr>
      <w:strike w:val="0"/>
      <w:dstrike w:val="0"/>
      <w:color w:val="424242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F1515"/>
    <w:pPr>
      <w:spacing w:after="240" w:line="240" w:lineRule="auto"/>
      <w:jc w:val="left"/>
    </w:pPr>
    <w:rPr>
      <w:rFonts w:eastAsia="Times New Roman"/>
      <w:lang w:eastAsia="pl-PL"/>
    </w:rPr>
  </w:style>
  <w:style w:type="character" w:customStyle="1" w:styleId="status">
    <w:name w:val="status"/>
    <w:basedOn w:val="Domylnaczcionkaakapitu"/>
    <w:rsid w:val="000F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0825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0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6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9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6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8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90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12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96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7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1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62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76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42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06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423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39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95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9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81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52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91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52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wo.legeo.pl/prawo/ustawa-z-dnia-31-stycznia-1959-r-o-cmentarzach-i-chowaniu-zmarlych/?on=01.01.2002&amp;is_current=True&amp;section=art:9_ust:3a" TargetMode="External"/><Relationship Id="rId4" Type="http://schemas.openxmlformats.org/officeDocument/2006/relationships/hyperlink" Target="http://prawo.legeo.pl/prawo/rozporzadzenie-ministra-zdrowia-z-dnia-6-grudnia-2001-r-w-sprawie-wykazu-chorob-zakaznych-w-przypadku-ktorych-stwierdzenie-zgonu-wymaga-szczegolnego-postepowania-ze-zwlokami-osob-zmarlych-na-te/?on=01.01.20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2016-04-30T18:53:00Z</dcterms:created>
  <dcterms:modified xsi:type="dcterms:W3CDTF">2016-04-30T18:54:00Z</dcterms:modified>
</cp:coreProperties>
</file>